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0EB1" w14:textId="77777777" w:rsidR="00987C75" w:rsidRDefault="00044FB3">
      <w:r>
        <w:rPr>
          <w:noProof/>
          <w:lang w:eastAsia="en-GB"/>
        </w:rPr>
        <w:drawing>
          <wp:inline distT="0" distB="0" distL="0" distR="0" wp14:anchorId="1AB9DBB6" wp14:editId="672E9661">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7FACA125"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2"/>
        <w:gridCol w:w="897"/>
        <w:gridCol w:w="1634"/>
        <w:gridCol w:w="897"/>
        <w:gridCol w:w="1463"/>
        <w:gridCol w:w="936"/>
        <w:gridCol w:w="1484"/>
        <w:gridCol w:w="897"/>
      </w:tblGrid>
      <w:tr w:rsidR="006C5843" w:rsidRPr="00220E71" w14:paraId="0394638A" w14:textId="77777777" w:rsidTr="00044FB3">
        <w:trPr>
          <w:trHeight w:val="1215"/>
        </w:trPr>
        <w:tc>
          <w:tcPr>
            <w:tcW w:w="1321" w:type="dxa"/>
          </w:tcPr>
          <w:p w14:paraId="1CAF0A98" w14:textId="77777777" w:rsidR="00044FB3" w:rsidRDefault="006C5843" w:rsidP="006B2367">
            <w:pPr>
              <w:jc w:val="center"/>
              <w:rPr>
                <w:rFonts w:cs="Microsoft Sans Serif"/>
                <w:b/>
                <w:sz w:val="28"/>
                <w:szCs w:val="28"/>
              </w:rPr>
            </w:pPr>
            <w:r w:rsidRPr="006C5843">
              <w:rPr>
                <w:noProof/>
                <w:lang w:eastAsia="en-GB"/>
              </w:rPr>
              <w:drawing>
                <wp:inline distT="0" distB="0" distL="0" distR="0" wp14:anchorId="014BE919" wp14:editId="583A2019">
                  <wp:extent cx="561975" cy="546219"/>
                  <wp:effectExtent l="0" t="0" r="0" b="6350"/>
                  <wp:docPr id="1" name="Picture 1"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47" cy="556883"/>
                          </a:xfrm>
                          <a:prstGeom prst="rect">
                            <a:avLst/>
                          </a:prstGeom>
                          <a:noFill/>
                          <a:ln>
                            <a:noFill/>
                          </a:ln>
                        </pic:spPr>
                      </pic:pic>
                    </a:graphicData>
                  </a:graphic>
                </wp:inline>
              </w:drawing>
            </w:r>
          </w:p>
          <w:p w14:paraId="02363054"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73E8C873" w14:textId="77777777" w:rsidR="00044FB3" w:rsidRDefault="00044FB3" w:rsidP="006B2367">
            <w:pPr>
              <w:rPr>
                <w:rFonts w:cs="Microsoft Sans Serif"/>
                <w:b/>
                <w:sz w:val="20"/>
                <w:szCs w:val="20"/>
              </w:rPr>
            </w:pPr>
          </w:p>
          <w:p w14:paraId="445EDDFD" w14:textId="77777777" w:rsidR="00044FB3" w:rsidRPr="005E1E0E" w:rsidRDefault="00044FB3" w:rsidP="006B2367">
            <w:pPr>
              <w:rPr>
                <w:rFonts w:cs="Microsoft Sans Serif"/>
                <w:b/>
                <w:sz w:val="20"/>
                <w:szCs w:val="20"/>
              </w:rPr>
            </w:pPr>
          </w:p>
        </w:tc>
        <w:tc>
          <w:tcPr>
            <w:tcW w:w="1660" w:type="dxa"/>
          </w:tcPr>
          <w:p w14:paraId="06770735" w14:textId="77777777" w:rsidR="00044FB3" w:rsidRDefault="00044FB3" w:rsidP="006B2367">
            <w:pPr>
              <w:jc w:val="center"/>
              <w:rPr>
                <w:rFonts w:cs="Microsoft Sans Serif"/>
                <w:b/>
                <w:sz w:val="48"/>
                <w:szCs w:val="48"/>
              </w:rPr>
            </w:pPr>
            <w:r>
              <w:rPr>
                <w:noProof/>
                <w:lang w:eastAsia="en-GB"/>
              </w:rPr>
              <w:drawing>
                <wp:inline distT="0" distB="0" distL="0" distR="0" wp14:anchorId="48EE4BE1" wp14:editId="78E1D226">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1F5C3CFF"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309CB3B7" w14:textId="77777777" w:rsidR="00044FB3" w:rsidRDefault="00044FB3" w:rsidP="006B2367">
            <w:pPr>
              <w:rPr>
                <w:rFonts w:cs="Microsoft Sans Serif"/>
                <w:b/>
                <w:sz w:val="20"/>
                <w:szCs w:val="20"/>
              </w:rPr>
            </w:pPr>
          </w:p>
          <w:p w14:paraId="06A74C59" w14:textId="77777777" w:rsidR="00044FB3" w:rsidRPr="005E1E0E" w:rsidRDefault="00044FB3" w:rsidP="006B2367">
            <w:pPr>
              <w:rPr>
                <w:rFonts w:cs="Microsoft Sans Serif"/>
                <w:b/>
                <w:sz w:val="20"/>
                <w:szCs w:val="20"/>
              </w:rPr>
            </w:pPr>
          </w:p>
        </w:tc>
        <w:tc>
          <w:tcPr>
            <w:tcW w:w="1474" w:type="dxa"/>
          </w:tcPr>
          <w:p w14:paraId="5B28B624" w14:textId="77777777" w:rsidR="00044FB3" w:rsidRDefault="00044FB3" w:rsidP="006B2367">
            <w:pPr>
              <w:jc w:val="center"/>
              <w:rPr>
                <w:rFonts w:cs="Microsoft Sans Serif"/>
                <w:b/>
                <w:sz w:val="48"/>
                <w:szCs w:val="48"/>
              </w:rPr>
            </w:pPr>
            <w:r>
              <w:rPr>
                <w:noProof/>
                <w:lang w:eastAsia="en-GB"/>
              </w:rPr>
              <w:drawing>
                <wp:inline distT="0" distB="0" distL="0" distR="0" wp14:anchorId="0A47ECBA" wp14:editId="045144DC">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549105" cy="529838"/>
                          </a:xfrm>
                          <a:prstGeom prst="rect">
                            <a:avLst/>
                          </a:prstGeom>
                        </pic:spPr>
                      </pic:pic>
                    </a:graphicData>
                  </a:graphic>
                </wp:inline>
              </w:drawing>
            </w:r>
          </w:p>
          <w:p w14:paraId="43E06BAE"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138FBB92" w14:textId="77777777" w:rsidR="00044FB3" w:rsidRDefault="00044FB3" w:rsidP="006B2367">
            <w:pPr>
              <w:jc w:val="center"/>
              <w:rPr>
                <w:noProof/>
                <w:lang w:eastAsia="en-GB"/>
              </w:rPr>
            </w:pPr>
          </w:p>
          <w:p w14:paraId="0C1B7CDA" w14:textId="77777777" w:rsidR="00044FB3" w:rsidRDefault="006762D1" w:rsidP="006B2367">
            <w:pPr>
              <w:jc w:val="center"/>
              <w:rPr>
                <w:noProof/>
                <w:lang w:eastAsia="en-GB"/>
              </w:rPr>
            </w:pPr>
            <w:r>
              <w:rPr>
                <w:noProof/>
                <w:lang w:eastAsia="en-GB"/>
              </w:rPr>
              <w:drawing>
                <wp:inline distT="0" distB="0" distL="0" distR="0" wp14:anchorId="3CCB629F" wp14:editId="6193382A">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0100" cy="375507"/>
                          </a:xfrm>
                          <a:prstGeom prst="rect">
                            <a:avLst/>
                          </a:prstGeom>
                        </pic:spPr>
                      </pic:pic>
                    </a:graphicData>
                  </a:graphic>
                </wp:inline>
              </w:drawing>
            </w:r>
          </w:p>
        </w:tc>
        <w:tc>
          <w:tcPr>
            <w:tcW w:w="1492" w:type="dxa"/>
          </w:tcPr>
          <w:p w14:paraId="15915C23" w14:textId="77777777" w:rsidR="00044FB3" w:rsidRDefault="00044FB3" w:rsidP="006B2367">
            <w:pPr>
              <w:jc w:val="center"/>
              <w:rPr>
                <w:rFonts w:cs="Microsoft Sans Serif"/>
                <w:b/>
                <w:sz w:val="24"/>
                <w:szCs w:val="24"/>
              </w:rPr>
            </w:pPr>
            <w:r>
              <w:rPr>
                <w:noProof/>
                <w:lang w:eastAsia="en-GB"/>
              </w:rPr>
              <w:drawing>
                <wp:inline distT="0" distB="0" distL="0" distR="0" wp14:anchorId="67DE8B42" wp14:editId="5F91414F">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04887340"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01BA0B23" w14:textId="77777777" w:rsidR="00044FB3" w:rsidRDefault="00044FB3" w:rsidP="006B2367">
            <w:pPr>
              <w:rPr>
                <w:rFonts w:cs="Microsoft Sans Serif"/>
                <w:b/>
                <w:sz w:val="24"/>
                <w:szCs w:val="24"/>
              </w:rPr>
            </w:pPr>
          </w:p>
          <w:p w14:paraId="5949E99F" w14:textId="77777777" w:rsidR="00044FB3" w:rsidRPr="00220E71" w:rsidRDefault="00044FB3" w:rsidP="006B2367">
            <w:pPr>
              <w:rPr>
                <w:rFonts w:cs="Microsoft Sans Serif"/>
                <w:b/>
                <w:sz w:val="24"/>
                <w:szCs w:val="24"/>
              </w:rPr>
            </w:pPr>
          </w:p>
        </w:tc>
      </w:tr>
    </w:tbl>
    <w:p w14:paraId="6EBB6964" w14:textId="77777777" w:rsidR="00044FB3" w:rsidRDefault="00044FB3" w:rsidP="00044FB3">
      <w:pPr>
        <w:jc w:val="center"/>
        <w:rPr>
          <w:b/>
          <w:color w:val="1F497D" w:themeColor="text2"/>
          <w:sz w:val="40"/>
          <w:szCs w:val="40"/>
        </w:rPr>
      </w:pPr>
    </w:p>
    <w:tbl>
      <w:tblPr>
        <w:tblStyle w:val="TableGrid"/>
        <w:tblW w:w="0" w:type="auto"/>
        <w:tblLook w:val="04A0" w:firstRow="1" w:lastRow="0" w:firstColumn="1" w:lastColumn="0" w:noHBand="0" w:noVBand="1"/>
      </w:tblPr>
      <w:tblGrid>
        <w:gridCol w:w="2773"/>
        <w:gridCol w:w="6855"/>
      </w:tblGrid>
      <w:tr w:rsidR="00575693" w14:paraId="186FC3D0" w14:textId="77777777" w:rsidTr="00C64B27">
        <w:tc>
          <w:tcPr>
            <w:tcW w:w="2802" w:type="dxa"/>
          </w:tcPr>
          <w:p w14:paraId="26C70D60" w14:textId="77777777" w:rsidR="00575693" w:rsidRPr="00591491" w:rsidRDefault="00575693" w:rsidP="00575693">
            <w:pPr>
              <w:spacing w:before="240" w:after="240"/>
              <w:rPr>
                <w:rFonts w:ascii="Tahoma" w:hAnsi="Tahoma" w:cs="Tahoma"/>
                <w:b/>
                <w:color w:val="1F497D" w:themeColor="text2"/>
                <w:sz w:val="32"/>
                <w:szCs w:val="32"/>
              </w:rPr>
            </w:pPr>
            <w:r w:rsidRPr="00591491">
              <w:rPr>
                <w:rFonts w:ascii="Tahoma" w:hAnsi="Tahoma" w:cs="Tahoma"/>
                <w:b/>
                <w:color w:val="1F497D" w:themeColor="text2"/>
                <w:sz w:val="32"/>
                <w:szCs w:val="32"/>
              </w:rPr>
              <w:t>ROLE:</w:t>
            </w:r>
            <w:r w:rsidRPr="00591491">
              <w:rPr>
                <w:rFonts w:ascii="Tahoma" w:hAnsi="Tahoma" w:cs="Tahoma"/>
                <w:b/>
                <w:color w:val="1F497D" w:themeColor="text2"/>
                <w:sz w:val="32"/>
                <w:szCs w:val="32"/>
              </w:rPr>
              <w:tab/>
            </w:r>
          </w:p>
        </w:tc>
        <w:tc>
          <w:tcPr>
            <w:tcW w:w="7052" w:type="dxa"/>
          </w:tcPr>
          <w:p w14:paraId="3D58F304" w14:textId="3C2AB4B1" w:rsidR="00575693" w:rsidRDefault="003942A2" w:rsidP="000739B8">
            <w:pPr>
              <w:spacing w:before="240"/>
              <w:rPr>
                <w:b/>
                <w:color w:val="1F497D" w:themeColor="text2"/>
                <w:sz w:val="40"/>
                <w:szCs w:val="40"/>
              </w:rPr>
            </w:pPr>
            <w:r>
              <w:rPr>
                <w:b/>
                <w:color w:val="002060"/>
                <w:sz w:val="40"/>
                <w:szCs w:val="40"/>
              </w:rPr>
              <w:t>Pastoral Care Volunteer</w:t>
            </w:r>
            <w:r w:rsidR="000739B8">
              <w:rPr>
                <w:b/>
                <w:color w:val="002060"/>
                <w:sz w:val="40"/>
                <w:szCs w:val="40"/>
              </w:rPr>
              <w:t xml:space="preserve"> </w:t>
            </w:r>
          </w:p>
        </w:tc>
      </w:tr>
      <w:tr w:rsidR="00575693" w14:paraId="4C9340D1" w14:textId="77777777" w:rsidTr="00C64B27">
        <w:tc>
          <w:tcPr>
            <w:tcW w:w="2802" w:type="dxa"/>
          </w:tcPr>
          <w:p w14:paraId="12B7B07F" w14:textId="77777777" w:rsidR="00575693" w:rsidRPr="00591491" w:rsidRDefault="00575693"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REPORTS TO:</w:t>
            </w:r>
          </w:p>
        </w:tc>
        <w:tc>
          <w:tcPr>
            <w:tcW w:w="7052" w:type="dxa"/>
          </w:tcPr>
          <w:p w14:paraId="2BFAB8E0" w14:textId="714A508E" w:rsidR="00575693" w:rsidRPr="006919C4" w:rsidRDefault="006A79AC" w:rsidP="00281B80">
            <w:pPr>
              <w:spacing w:before="120"/>
              <w:rPr>
                <w:rFonts w:ascii="Tahoma" w:hAnsi="Tahoma" w:cs="Tahoma"/>
                <w:color w:val="002060"/>
                <w:sz w:val="24"/>
                <w:szCs w:val="24"/>
              </w:rPr>
            </w:pPr>
            <w:r>
              <w:rPr>
                <w:rFonts w:ascii="Tahoma" w:hAnsi="Tahoma" w:cs="Tahoma"/>
                <w:color w:val="002060"/>
                <w:sz w:val="24"/>
                <w:szCs w:val="24"/>
              </w:rPr>
              <w:t>Supportive &amp; Pastoral Care Coordinator</w:t>
            </w:r>
          </w:p>
        </w:tc>
      </w:tr>
      <w:tr w:rsidR="00C64B27" w14:paraId="725B7D2F" w14:textId="77777777" w:rsidTr="00C64B27">
        <w:tc>
          <w:tcPr>
            <w:tcW w:w="2802" w:type="dxa"/>
          </w:tcPr>
          <w:p w14:paraId="482A6ACA" w14:textId="77777777" w:rsidR="00C64B27" w:rsidRPr="00591491" w:rsidRDefault="00C64B27"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LOCATION:</w:t>
            </w:r>
          </w:p>
        </w:tc>
        <w:tc>
          <w:tcPr>
            <w:tcW w:w="7052" w:type="dxa"/>
          </w:tcPr>
          <w:p w14:paraId="1E4FB18F" w14:textId="77777777" w:rsidR="00C64B27" w:rsidRPr="006919C4" w:rsidRDefault="00C64B27" w:rsidP="00281B80">
            <w:pPr>
              <w:spacing w:before="120"/>
              <w:rPr>
                <w:rFonts w:ascii="Tahoma" w:hAnsi="Tahoma" w:cs="Tahoma"/>
                <w:color w:val="002060"/>
                <w:sz w:val="24"/>
                <w:szCs w:val="24"/>
              </w:rPr>
            </w:pPr>
            <w:r w:rsidRPr="006919C4">
              <w:rPr>
                <w:rFonts w:ascii="Tahoma" w:hAnsi="Tahoma" w:cs="Tahoma"/>
                <w:color w:val="002060"/>
                <w:sz w:val="24"/>
                <w:szCs w:val="24"/>
              </w:rPr>
              <w:t>Hospice Isle of Man</w:t>
            </w:r>
          </w:p>
        </w:tc>
      </w:tr>
    </w:tbl>
    <w:p w14:paraId="3ADE63CB" w14:textId="77777777" w:rsidR="00044FB3" w:rsidRPr="00044FB3" w:rsidRDefault="00044FB3" w:rsidP="00044FB3">
      <w:pPr>
        <w:rPr>
          <w:rFonts w:ascii="Tahoma" w:hAnsi="Tahoma" w:cs="Tahoma"/>
          <w:color w:val="000000" w:themeColor="text1"/>
          <w:sz w:val="24"/>
          <w:szCs w:val="24"/>
        </w:rPr>
      </w:pPr>
    </w:p>
    <w:p w14:paraId="00A735FF" w14:textId="77777777" w:rsidR="00575693" w:rsidRPr="00591491" w:rsidRDefault="00575693" w:rsidP="00044FB3">
      <w:pPr>
        <w:rPr>
          <w:rFonts w:ascii="Tahoma" w:hAnsi="Tahoma" w:cs="Tahoma"/>
          <w:b/>
          <w:color w:val="1F497D" w:themeColor="text2"/>
          <w:sz w:val="32"/>
          <w:szCs w:val="32"/>
        </w:rPr>
      </w:pPr>
      <w:r w:rsidRPr="00591491">
        <w:rPr>
          <w:rFonts w:ascii="Tahoma" w:hAnsi="Tahoma" w:cs="Tahoma"/>
          <w:b/>
          <w:color w:val="1F497D" w:themeColor="text2"/>
          <w:sz w:val="32"/>
          <w:szCs w:val="32"/>
        </w:rPr>
        <w:t>PURPOSE OF ROLE:</w:t>
      </w:r>
    </w:p>
    <w:p w14:paraId="29CF238C" w14:textId="2C1146FF" w:rsidR="00575693" w:rsidRPr="006919C4" w:rsidRDefault="006A79AC" w:rsidP="00044FB3">
      <w:pPr>
        <w:rPr>
          <w:rFonts w:ascii="Tahoma" w:hAnsi="Tahoma" w:cs="Tahoma"/>
          <w:color w:val="002060"/>
          <w:sz w:val="24"/>
          <w:szCs w:val="24"/>
        </w:rPr>
      </w:pPr>
      <w:r>
        <w:rPr>
          <w:rFonts w:ascii="Tahoma" w:hAnsi="Tahoma" w:cs="Tahoma"/>
          <w:color w:val="002060"/>
          <w:sz w:val="24"/>
          <w:szCs w:val="24"/>
        </w:rPr>
        <w:t xml:space="preserve">This role assists the Supportive &amp; Pastoral Care Coordinator to </w:t>
      </w:r>
      <w:r w:rsidR="003942A2">
        <w:rPr>
          <w:rFonts w:ascii="Tahoma" w:hAnsi="Tahoma" w:cs="Tahoma"/>
          <w:color w:val="002060"/>
          <w:sz w:val="24"/>
          <w:szCs w:val="24"/>
        </w:rPr>
        <w:t xml:space="preserve">provide compassionate spiritual and emotional support to Hospice patients and their families, respecting diverse faiths and beliefs, and enhancing their quality of life during </w:t>
      </w:r>
      <w:proofErr w:type="gramStart"/>
      <w:r w:rsidR="003942A2">
        <w:rPr>
          <w:rFonts w:ascii="Tahoma" w:hAnsi="Tahoma" w:cs="Tahoma"/>
          <w:color w:val="002060"/>
          <w:sz w:val="24"/>
          <w:szCs w:val="24"/>
        </w:rPr>
        <w:t>end of life</w:t>
      </w:r>
      <w:proofErr w:type="gramEnd"/>
      <w:r w:rsidR="003942A2">
        <w:rPr>
          <w:rFonts w:ascii="Tahoma" w:hAnsi="Tahoma" w:cs="Tahoma"/>
          <w:color w:val="002060"/>
          <w:sz w:val="24"/>
          <w:szCs w:val="24"/>
        </w:rPr>
        <w:t xml:space="preserve"> care.</w:t>
      </w:r>
    </w:p>
    <w:p w14:paraId="0A937646" w14:textId="2DDD7855" w:rsidR="00044FB3" w:rsidRPr="00AE38FF" w:rsidRDefault="00044FB3" w:rsidP="00044FB3">
      <w:pPr>
        <w:rPr>
          <w:rFonts w:ascii="Tahoma" w:hAnsi="Tahoma" w:cs="Tahoma"/>
          <w:b/>
          <w:color w:val="1F497D" w:themeColor="text2"/>
          <w:sz w:val="32"/>
          <w:szCs w:val="32"/>
        </w:rPr>
      </w:pPr>
      <w:r w:rsidRPr="00AE38FF">
        <w:rPr>
          <w:rFonts w:ascii="Tahoma" w:hAnsi="Tahoma" w:cs="Tahoma"/>
          <w:b/>
          <w:color w:val="1F497D" w:themeColor="text2"/>
          <w:sz w:val="32"/>
          <w:szCs w:val="32"/>
        </w:rPr>
        <w:t xml:space="preserve">KEY </w:t>
      </w:r>
      <w:r w:rsidR="006A79AC">
        <w:rPr>
          <w:rFonts w:ascii="Tahoma" w:hAnsi="Tahoma" w:cs="Tahoma"/>
          <w:b/>
          <w:color w:val="1F497D" w:themeColor="text2"/>
          <w:sz w:val="32"/>
          <w:szCs w:val="32"/>
        </w:rPr>
        <w:t>RESPONSIBILITIES</w:t>
      </w:r>
      <w:r w:rsidRPr="00AE38FF">
        <w:rPr>
          <w:rFonts w:ascii="Tahoma" w:hAnsi="Tahoma" w:cs="Tahoma"/>
          <w:b/>
          <w:color w:val="1F497D" w:themeColor="text2"/>
          <w:sz w:val="32"/>
          <w:szCs w:val="32"/>
        </w:rPr>
        <w:t>:</w:t>
      </w:r>
    </w:p>
    <w:p w14:paraId="3965537A" w14:textId="652BD96B" w:rsidR="00766A2E" w:rsidRDefault="003942A2"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Offer compassionate presence, listening, and spiritual support to patients and their families.</w:t>
      </w:r>
    </w:p>
    <w:p w14:paraId="78FBF76D" w14:textId="2F09E973" w:rsidR="003942A2" w:rsidRDefault="00987C75"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Facilitate</w:t>
      </w:r>
      <w:r w:rsidR="003942A2">
        <w:rPr>
          <w:rFonts w:ascii="Tahoma" w:hAnsi="Tahoma" w:cs="Tahoma"/>
          <w:color w:val="1F497D" w:themeColor="text2"/>
          <w:sz w:val="24"/>
          <w:szCs w:val="24"/>
        </w:rPr>
        <w:t xml:space="preserve"> opportunities for patients to explore and express their spiritual or religious needs.</w:t>
      </w:r>
    </w:p>
    <w:p w14:paraId="40093DDF" w14:textId="5BEF7C09" w:rsidR="003942A2" w:rsidRDefault="003942A2"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Provide comfort through meditation, scripture reading, prayer or other spiritual practices as appropriate.</w:t>
      </w:r>
    </w:p>
    <w:p w14:paraId="109B9617" w14:textId="32A31892" w:rsidR="003942A2" w:rsidRDefault="003942A2"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 xml:space="preserve">Respect and honour diverse faith </w:t>
      </w:r>
      <w:r w:rsidR="00C67F3E">
        <w:rPr>
          <w:rFonts w:ascii="Tahoma" w:hAnsi="Tahoma" w:cs="Tahoma"/>
          <w:color w:val="1F497D" w:themeColor="text2"/>
          <w:sz w:val="24"/>
          <w:szCs w:val="24"/>
        </w:rPr>
        <w:t>traditions and beliefs without imposing personal views</w:t>
      </w:r>
    </w:p>
    <w:p w14:paraId="2FDAC2AC" w14:textId="04380193" w:rsidR="00C67F3E" w:rsidRDefault="00C67F3E"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Collaborate and maintain good relationships with the Hospice Care Team to understand patient needs and contribute to holistic care plans.</w:t>
      </w:r>
    </w:p>
    <w:p w14:paraId="2150226F" w14:textId="21DF54D7" w:rsidR="00C67F3E" w:rsidRDefault="00C67F3E"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 xml:space="preserve">Maintain </w:t>
      </w:r>
      <w:r w:rsidR="00987C75">
        <w:rPr>
          <w:rFonts w:ascii="Tahoma" w:hAnsi="Tahoma" w:cs="Tahoma"/>
          <w:color w:val="1F497D" w:themeColor="text2"/>
          <w:sz w:val="24"/>
          <w:szCs w:val="24"/>
        </w:rPr>
        <w:t>confidentiality and</w:t>
      </w:r>
      <w:r>
        <w:rPr>
          <w:rFonts w:ascii="Tahoma" w:hAnsi="Tahoma" w:cs="Tahoma"/>
          <w:color w:val="1F497D" w:themeColor="text2"/>
          <w:sz w:val="24"/>
          <w:szCs w:val="24"/>
        </w:rPr>
        <w:t xml:space="preserve"> adhere to ethical standards and Hospice Policies.</w:t>
      </w:r>
    </w:p>
    <w:p w14:paraId="02C36D13" w14:textId="65202D1A" w:rsidR="00C67F3E" w:rsidRDefault="00C67F3E"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 xml:space="preserve">Attend </w:t>
      </w:r>
      <w:r w:rsidR="00987C75">
        <w:rPr>
          <w:rFonts w:ascii="Tahoma" w:hAnsi="Tahoma" w:cs="Tahoma"/>
          <w:color w:val="1F497D" w:themeColor="text2"/>
          <w:sz w:val="24"/>
          <w:szCs w:val="24"/>
        </w:rPr>
        <w:t>regular</w:t>
      </w:r>
      <w:r>
        <w:rPr>
          <w:rFonts w:ascii="Tahoma" w:hAnsi="Tahoma" w:cs="Tahoma"/>
          <w:color w:val="1F497D" w:themeColor="text2"/>
          <w:sz w:val="24"/>
          <w:szCs w:val="24"/>
        </w:rPr>
        <w:t xml:space="preserve"> training and supervision </w:t>
      </w:r>
      <w:r w:rsidR="00987C75">
        <w:rPr>
          <w:rFonts w:ascii="Tahoma" w:hAnsi="Tahoma" w:cs="Tahoma"/>
          <w:color w:val="1F497D" w:themeColor="text2"/>
          <w:sz w:val="24"/>
          <w:szCs w:val="24"/>
        </w:rPr>
        <w:t>sessions</w:t>
      </w:r>
      <w:r>
        <w:rPr>
          <w:rFonts w:ascii="Tahoma" w:hAnsi="Tahoma" w:cs="Tahoma"/>
          <w:color w:val="1F497D" w:themeColor="text2"/>
          <w:sz w:val="24"/>
          <w:szCs w:val="24"/>
        </w:rPr>
        <w:t xml:space="preserve"> to develop skills and maintain effectiveness in the role.</w:t>
      </w:r>
    </w:p>
    <w:p w14:paraId="783EEA45" w14:textId="41545F18" w:rsidR="00C67F3E" w:rsidRDefault="00C67F3E"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Support families during times of grief and loss, offering empathetic companionship and listening.</w:t>
      </w:r>
    </w:p>
    <w:p w14:paraId="57BC9CDF" w14:textId="2C2DBEB4" w:rsidR="00C67F3E" w:rsidRDefault="00C67F3E"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 xml:space="preserve">Support the Annual Service of </w:t>
      </w:r>
      <w:r w:rsidR="00987C75">
        <w:rPr>
          <w:rFonts w:ascii="Tahoma" w:hAnsi="Tahoma" w:cs="Tahoma"/>
          <w:color w:val="1F497D" w:themeColor="text2"/>
          <w:sz w:val="24"/>
          <w:szCs w:val="24"/>
        </w:rPr>
        <w:t>Remembrance</w:t>
      </w:r>
      <w:r>
        <w:rPr>
          <w:rFonts w:ascii="Tahoma" w:hAnsi="Tahoma" w:cs="Tahoma"/>
          <w:color w:val="1F497D" w:themeColor="text2"/>
          <w:sz w:val="24"/>
          <w:szCs w:val="24"/>
        </w:rPr>
        <w:t xml:space="preserve"> and Thanksgiving and other services.</w:t>
      </w:r>
    </w:p>
    <w:p w14:paraId="05198456" w14:textId="5B9DFE6C" w:rsidR="00C67F3E" w:rsidRDefault="00C67F3E"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lastRenderedPageBreak/>
        <w:t xml:space="preserve">Document visits and report </w:t>
      </w:r>
      <w:r w:rsidR="00987C75">
        <w:rPr>
          <w:rFonts w:ascii="Tahoma" w:hAnsi="Tahoma" w:cs="Tahoma"/>
          <w:color w:val="1F497D" w:themeColor="text2"/>
          <w:sz w:val="24"/>
          <w:szCs w:val="24"/>
        </w:rPr>
        <w:t>relevant observations</w:t>
      </w:r>
      <w:r>
        <w:rPr>
          <w:rFonts w:ascii="Tahoma" w:hAnsi="Tahoma" w:cs="Tahoma"/>
          <w:color w:val="1F497D" w:themeColor="text2"/>
          <w:sz w:val="24"/>
          <w:szCs w:val="24"/>
        </w:rPr>
        <w:t xml:space="preserve"> to the pastoral care </w:t>
      </w:r>
      <w:r w:rsidR="00987C75">
        <w:rPr>
          <w:rFonts w:ascii="Tahoma" w:hAnsi="Tahoma" w:cs="Tahoma"/>
          <w:color w:val="1F497D" w:themeColor="text2"/>
          <w:sz w:val="24"/>
          <w:szCs w:val="24"/>
        </w:rPr>
        <w:t>coordinator</w:t>
      </w:r>
      <w:r>
        <w:rPr>
          <w:rFonts w:ascii="Tahoma" w:hAnsi="Tahoma" w:cs="Tahoma"/>
          <w:color w:val="1F497D" w:themeColor="text2"/>
          <w:sz w:val="24"/>
          <w:szCs w:val="24"/>
        </w:rPr>
        <w:t xml:space="preserve"> and/or Hospice Team as required.</w:t>
      </w:r>
    </w:p>
    <w:p w14:paraId="1062EE25" w14:textId="245E2A99" w:rsidR="00C67F3E" w:rsidRDefault="00987C75" w:rsidP="00186775">
      <w:pPr>
        <w:pStyle w:val="ListParagraph"/>
        <w:numPr>
          <w:ilvl w:val="0"/>
          <w:numId w:val="1"/>
        </w:numPr>
        <w:jc w:val="both"/>
        <w:rPr>
          <w:rFonts w:ascii="Tahoma" w:hAnsi="Tahoma" w:cs="Tahoma"/>
          <w:color w:val="1F497D" w:themeColor="text2"/>
          <w:sz w:val="24"/>
          <w:szCs w:val="24"/>
        </w:rPr>
      </w:pPr>
      <w:r>
        <w:rPr>
          <w:rFonts w:ascii="Tahoma" w:hAnsi="Tahoma" w:cs="Tahoma"/>
          <w:color w:val="1F497D" w:themeColor="text2"/>
          <w:sz w:val="24"/>
          <w:szCs w:val="24"/>
        </w:rPr>
        <w:t>Attend</w:t>
      </w:r>
      <w:r w:rsidR="00C67F3E">
        <w:rPr>
          <w:rFonts w:ascii="Tahoma" w:hAnsi="Tahoma" w:cs="Tahoma"/>
          <w:color w:val="1F497D" w:themeColor="text2"/>
          <w:sz w:val="24"/>
          <w:szCs w:val="24"/>
        </w:rPr>
        <w:t xml:space="preserve"> at agreed times and notify S&amp;PCC if unable to attend in good time so the ward can be notifie</w:t>
      </w:r>
      <w:r w:rsidR="006A79AC">
        <w:rPr>
          <w:rFonts w:ascii="Tahoma" w:hAnsi="Tahoma" w:cs="Tahoma"/>
          <w:color w:val="1F497D" w:themeColor="text2"/>
          <w:sz w:val="24"/>
          <w:szCs w:val="24"/>
        </w:rPr>
        <w:t>d</w:t>
      </w:r>
      <w:r w:rsidR="00C67F3E">
        <w:rPr>
          <w:rFonts w:ascii="Tahoma" w:hAnsi="Tahoma" w:cs="Tahoma"/>
          <w:color w:val="1F497D" w:themeColor="text2"/>
          <w:sz w:val="24"/>
          <w:szCs w:val="24"/>
        </w:rPr>
        <w:t>.</w:t>
      </w:r>
    </w:p>
    <w:p w14:paraId="0125AA06" w14:textId="4B9501A1" w:rsidR="006A79AC" w:rsidRDefault="006A79AC" w:rsidP="00C67F3E">
      <w:pPr>
        <w:jc w:val="both"/>
        <w:rPr>
          <w:rFonts w:ascii="Tahoma" w:hAnsi="Tahoma" w:cs="Tahoma"/>
          <w:color w:val="1F497D" w:themeColor="text2"/>
          <w:sz w:val="24"/>
          <w:szCs w:val="24"/>
        </w:rPr>
      </w:pPr>
      <w:r>
        <w:rPr>
          <w:rFonts w:ascii="Tahoma" w:hAnsi="Tahoma" w:cs="Tahoma"/>
          <w:color w:val="1F497D" w:themeColor="text2"/>
          <w:sz w:val="24"/>
          <w:szCs w:val="24"/>
        </w:rPr>
        <w:t>Specific d</w:t>
      </w:r>
      <w:r w:rsidR="00C67F3E">
        <w:rPr>
          <w:rFonts w:ascii="Tahoma" w:hAnsi="Tahoma" w:cs="Tahoma"/>
          <w:color w:val="1F497D" w:themeColor="text2"/>
          <w:sz w:val="24"/>
          <w:szCs w:val="24"/>
        </w:rPr>
        <w:t xml:space="preserve">uties will vary depending on experience and qualifications.  </w:t>
      </w:r>
      <w:r>
        <w:rPr>
          <w:rFonts w:ascii="Tahoma" w:hAnsi="Tahoma" w:cs="Tahoma"/>
          <w:color w:val="1F497D" w:themeColor="text2"/>
          <w:sz w:val="24"/>
          <w:szCs w:val="24"/>
        </w:rPr>
        <w:t xml:space="preserve">All aspects of the role can be discussed with the Supportive &amp; Pastoral Care Coordinator on an individual basis. </w:t>
      </w:r>
    </w:p>
    <w:p w14:paraId="524D83FA" w14:textId="14FF175B" w:rsidR="00C67F3E" w:rsidRPr="00C67F3E" w:rsidRDefault="00C67F3E" w:rsidP="00C67F3E">
      <w:pPr>
        <w:jc w:val="both"/>
        <w:rPr>
          <w:rFonts w:ascii="Tahoma" w:hAnsi="Tahoma" w:cs="Tahoma"/>
          <w:color w:val="1F497D" w:themeColor="text2"/>
          <w:sz w:val="24"/>
          <w:szCs w:val="24"/>
        </w:rPr>
      </w:pPr>
      <w:r>
        <w:rPr>
          <w:rFonts w:ascii="Tahoma" w:hAnsi="Tahoma" w:cs="Tahoma"/>
          <w:color w:val="1F497D" w:themeColor="text2"/>
          <w:sz w:val="24"/>
          <w:szCs w:val="24"/>
        </w:rPr>
        <w:t>The role offers support across all areas of Hospice and in</w:t>
      </w:r>
      <w:r w:rsidR="006A79AC">
        <w:rPr>
          <w:rFonts w:ascii="Tahoma" w:hAnsi="Tahoma" w:cs="Tahoma"/>
          <w:color w:val="1F497D" w:themeColor="text2"/>
          <w:sz w:val="24"/>
          <w:szCs w:val="24"/>
        </w:rPr>
        <w:t>to</w:t>
      </w:r>
      <w:r>
        <w:rPr>
          <w:rFonts w:ascii="Tahoma" w:hAnsi="Tahoma" w:cs="Tahoma"/>
          <w:color w:val="1F497D" w:themeColor="text2"/>
          <w:sz w:val="24"/>
          <w:szCs w:val="24"/>
        </w:rPr>
        <w:t xml:space="preserve"> the community as required.  This includes </w:t>
      </w:r>
      <w:r w:rsidR="006A79AC">
        <w:rPr>
          <w:rFonts w:ascii="Tahoma" w:hAnsi="Tahoma" w:cs="Tahoma"/>
          <w:color w:val="1F497D" w:themeColor="text2"/>
          <w:sz w:val="24"/>
          <w:szCs w:val="24"/>
        </w:rPr>
        <w:t xml:space="preserve">the </w:t>
      </w:r>
      <w:r>
        <w:rPr>
          <w:rFonts w:ascii="Tahoma" w:hAnsi="Tahoma" w:cs="Tahoma"/>
          <w:color w:val="1F497D" w:themeColor="text2"/>
          <w:sz w:val="24"/>
          <w:szCs w:val="24"/>
        </w:rPr>
        <w:t xml:space="preserve">Hospice </w:t>
      </w:r>
      <w:proofErr w:type="gramStart"/>
      <w:r>
        <w:rPr>
          <w:rFonts w:ascii="Tahoma" w:hAnsi="Tahoma" w:cs="Tahoma"/>
          <w:color w:val="1F497D" w:themeColor="text2"/>
          <w:sz w:val="24"/>
          <w:szCs w:val="24"/>
        </w:rPr>
        <w:t>In</w:t>
      </w:r>
      <w:proofErr w:type="gramEnd"/>
      <w:r>
        <w:rPr>
          <w:rFonts w:ascii="Tahoma" w:hAnsi="Tahoma" w:cs="Tahoma"/>
          <w:color w:val="1F497D" w:themeColor="text2"/>
          <w:sz w:val="24"/>
          <w:szCs w:val="24"/>
        </w:rPr>
        <w:t xml:space="preserve"> Patient unit, Rebecca House and Day Unit, providing pastoral, emotional and </w:t>
      </w:r>
      <w:r w:rsidR="00987C75">
        <w:rPr>
          <w:rFonts w:ascii="Tahoma" w:hAnsi="Tahoma" w:cs="Tahoma"/>
          <w:color w:val="1F497D" w:themeColor="text2"/>
          <w:sz w:val="24"/>
          <w:szCs w:val="24"/>
        </w:rPr>
        <w:t>spiritual</w:t>
      </w:r>
      <w:r>
        <w:rPr>
          <w:rFonts w:ascii="Tahoma" w:hAnsi="Tahoma" w:cs="Tahoma"/>
          <w:color w:val="1F497D" w:themeColor="text2"/>
          <w:sz w:val="24"/>
          <w:szCs w:val="24"/>
        </w:rPr>
        <w:t xml:space="preserve"> support to patients and their </w:t>
      </w:r>
      <w:r w:rsidR="00987C75">
        <w:rPr>
          <w:rFonts w:ascii="Tahoma" w:hAnsi="Tahoma" w:cs="Tahoma"/>
          <w:color w:val="1F497D" w:themeColor="text2"/>
          <w:sz w:val="24"/>
          <w:szCs w:val="24"/>
        </w:rPr>
        <w:t>families</w:t>
      </w:r>
      <w:r>
        <w:rPr>
          <w:rFonts w:ascii="Tahoma" w:hAnsi="Tahoma" w:cs="Tahoma"/>
          <w:color w:val="1F497D" w:themeColor="text2"/>
          <w:sz w:val="24"/>
          <w:szCs w:val="24"/>
        </w:rPr>
        <w:t xml:space="preserve"> as well as Hospice staff and volunteers as appropriate, in line with the Hospice framework.</w:t>
      </w:r>
    </w:p>
    <w:p w14:paraId="7F403EF7" w14:textId="10A2216B" w:rsidR="00704468" w:rsidRDefault="00C67F3E" w:rsidP="00704468">
      <w:pPr>
        <w:jc w:val="both"/>
        <w:rPr>
          <w:rFonts w:ascii="Tahoma" w:hAnsi="Tahoma" w:cs="Tahoma"/>
          <w:b/>
          <w:bCs/>
          <w:color w:val="1F497D" w:themeColor="text2"/>
          <w:sz w:val="24"/>
          <w:szCs w:val="24"/>
        </w:rPr>
      </w:pPr>
      <w:r>
        <w:rPr>
          <w:rFonts w:ascii="Tahoma" w:hAnsi="Tahoma" w:cs="Tahoma"/>
          <w:b/>
          <w:bCs/>
          <w:color w:val="1F497D" w:themeColor="text2"/>
          <w:sz w:val="24"/>
          <w:szCs w:val="24"/>
        </w:rPr>
        <w:t>Key Experience &amp; Skills</w:t>
      </w:r>
    </w:p>
    <w:p w14:paraId="70646669" w14:textId="17DA7271" w:rsidR="00C67F3E" w:rsidRDefault="00C67F3E"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Genuine compassion and sensitivity towards patients and families facing end of life challenges</w:t>
      </w:r>
    </w:p>
    <w:p w14:paraId="6BAF50EB" w14:textId="6A813155" w:rsidR="00C67F3E" w:rsidRDefault="00C67F3E"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 xml:space="preserve">Excellent communication skills, particularly active listening and an awareness of the importance of listening in helping patients/carers to articulate their </w:t>
      </w:r>
      <w:r w:rsidR="00987C75">
        <w:rPr>
          <w:rFonts w:ascii="Tahoma" w:hAnsi="Tahoma" w:cs="Tahoma"/>
          <w:color w:val="1F497D" w:themeColor="text2"/>
          <w:sz w:val="24"/>
          <w:szCs w:val="24"/>
        </w:rPr>
        <w:t>spiritual</w:t>
      </w:r>
      <w:r>
        <w:rPr>
          <w:rFonts w:ascii="Tahoma" w:hAnsi="Tahoma" w:cs="Tahoma"/>
          <w:color w:val="1F497D" w:themeColor="text2"/>
          <w:sz w:val="24"/>
          <w:szCs w:val="24"/>
        </w:rPr>
        <w:t>, emotional and religious needs, particularly when it comes to end of life issues.</w:t>
      </w:r>
    </w:p>
    <w:p w14:paraId="455304E2" w14:textId="6B622317" w:rsidR="00C67F3E" w:rsidRDefault="00C67F3E"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 xml:space="preserve">To work in a way that respects and values the </w:t>
      </w:r>
      <w:r w:rsidR="00987C75">
        <w:rPr>
          <w:rFonts w:ascii="Tahoma" w:hAnsi="Tahoma" w:cs="Tahoma"/>
          <w:color w:val="1F497D" w:themeColor="text2"/>
          <w:sz w:val="24"/>
          <w:szCs w:val="24"/>
        </w:rPr>
        <w:t>individuals</w:t>
      </w:r>
      <w:r w:rsidR="006A79AC">
        <w:rPr>
          <w:rFonts w:ascii="Tahoma" w:hAnsi="Tahoma" w:cs="Tahoma"/>
          <w:color w:val="1F497D" w:themeColor="text2"/>
          <w:sz w:val="24"/>
          <w:szCs w:val="24"/>
        </w:rPr>
        <w:t>’</w:t>
      </w:r>
      <w:r>
        <w:rPr>
          <w:rFonts w:ascii="Tahoma" w:hAnsi="Tahoma" w:cs="Tahoma"/>
          <w:color w:val="1F497D" w:themeColor="text2"/>
          <w:sz w:val="24"/>
          <w:szCs w:val="24"/>
        </w:rPr>
        <w:t xml:space="preserve"> beliefs, faiths, spiritual paths, cultural backgrounds and the experience of others and respect their </w:t>
      </w:r>
      <w:r w:rsidR="00987C75">
        <w:rPr>
          <w:rFonts w:ascii="Tahoma" w:hAnsi="Tahoma" w:cs="Tahoma"/>
          <w:color w:val="1F497D" w:themeColor="text2"/>
          <w:sz w:val="24"/>
          <w:szCs w:val="24"/>
        </w:rPr>
        <w:t>spiritual</w:t>
      </w:r>
      <w:r>
        <w:rPr>
          <w:rFonts w:ascii="Tahoma" w:hAnsi="Tahoma" w:cs="Tahoma"/>
          <w:color w:val="1F497D" w:themeColor="text2"/>
          <w:sz w:val="24"/>
          <w:szCs w:val="24"/>
        </w:rPr>
        <w:t xml:space="preserve"> boundaries</w:t>
      </w:r>
    </w:p>
    <w:p w14:paraId="1E8EA1B3" w14:textId="46B98497" w:rsidR="00C67F3E" w:rsidRDefault="00C67F3E"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Good understanding about the nature of spiritual, religious, pastoral and cultural care within a Hospice setting and how this differs from a faith setting.</w:t>
      </w:r>
    </w:p>
    <w:p w14:paraId="372C29D1" w14:textId="701DA693" w:rsidR="00C67F3E" w:rsidRDefault="00C67F3E"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Spiritually mature with a good level of personal awareness and sensitivity to patients</w:t>
      </w:r>
      <w:r w:rsidR="006A79AC">
        <w:rPr>
          <w:rFonts w:ascii="Tahoma" w:hAnsi="Tahoma" w:cs="Tahoma"/>
          <w:color w:val="1F497D" w:themeColor="text2"/>
          <w:sz w:val="24"/>
          <w:szCs w:val="24"/>
        </w:rPr>
        <w:t>’</w:t>
      </w:r>
      <w:r>
        <w:rPr>
          <w:rFonts w:ascii="Tahoma" w:hAnsi="Tahoma" w:cs="Tahoma"/>
          <w:color w:val="1F497D" w:themeColor="text2"/>
          <w:sz w:val="24"/>
          <w:szCs w:val="24"/>
        </w:rPr>
        <w:t xml:space="preserve"> needs wit</w:t>
      </w:r>
      <w:r w:rsidR="00F67E48">
        <w:rPr>
          <w:rFonts w:ascii="Tahoma" w:hAnsi="Tahoma" w:cs="Tahoma"/>
          <w:color w:val="1F497D" w:themeColor="text2"/>
          <w:sz w:val="24"/>
          <w:szCs w:val="24"/>
        </w:rPr>
        <w:t>hin a Hospice setting and a good understanding of holistic care.  Experience in a care setting would be desirable</w:t>
      </w:r>
    </w:p>
    <w:p w14:paraId="0A34CE02" w14:textId="57064D87" w:rsidR="00F67E48" w:rsidRDefault="00F67E48"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 xml:space="preserve">Able to support any patient, </w:t>
      </w:r>
      <w:r w:rsidR="00987C75">
        <w:rPr>
          <w:rFonts w:ascii="Tahoma" w:hAnsi="Tahoma" w:cs="Tahoma"/>
          <w:color w:val="1F497D" w:themeColor="text2"/>
          <w:sz w:val="24"/>
          <w:szCs w:val="24"/>
        </w:rPr>
        <w:t>visitor</w:t>
      </w:r>
      <w:r>
        <w:rPr>
          <w:rFonts w:ascii="Tahoma" w:hAnsi="Tahoma" w:cs="Tahoma"/>
          <w:color w:val="1F497D" w:themeColor="text2"/>
          <w:sz w:val="24"/>
          <w:szCs w:val="24"/>
        </w:rPr>
        <w:t xml:space="preserve"> or member of </w:t>
      </w:r>
      <w:r w:rsidR="00987C75">
        <w:rPr>
          <w:rFonts w:ascii="Tahoma" w:hAnsi="Tahoma" w:cs="Tahoma"/>
          <w:color w:val="1F497D" w:themeColor="text2"/>
          <w:sz w:val="24"/>
          <w:szCs w:val="24"/>
        </w:rPr>
        <w:t>staff</w:t>
      </w:r>
      <w:r>
        <w:rPr>
          <w:rFonts w:ascii="Tahoma" w:hAnsi="Tahoma" w:cs="Tahoma"/>
          <w:color w:val="1F497D" w:themeColor="text2"/>
          <w:sz w:val="24"/>
          <w:szCs w:val="24"/>
        </w:rPr>
        <w:t xml:space="preserve"> in a way that is person </w:t>
      </w:r>
      <w:r w:rsidR="00987C75">
        <w:rPr>
          <w:rFonts w:ascii="Tahoma" w:hAnsi="Tahoma" w:cs="Tahoma"/>
          <w:color w:val="1F497D" w:themeColor="text2"/>
          <w:sz w:val="24"/>
          <w:szCs w:val="24"/>
        </w:rPr>
        <w:t>centred</w:t>
      </w:r>
      <w:r>
        <w:rPr>
          <w:rFonts w:ascii="Tahoma" w:hAnsi="Tahoma" w:cs="Tahoma"/>
          <w:color w:val="1F497D" w:themeColor="text2"/>
          <w:sz w:val="24"/>
          <w:szCs w:val="24"/>
        </w:rPr>
        <w:t>.  This means that they start with the person and that persons</w:t>
      </w:r>
      <w:r w:rsidR="006A79AC">
        <w:rPr>
          <w:rFonts w:ascii="Tahoma" w:hAnsi="Tahoma" w:cs="Tahoma"/>
          <w:color w:val="1F497D" w:themeColor="text2"/>
          <w:sz w:val="24"/>
          <w:szCs w:val="24"/>
        </w:rPr>
        <w:t>’</w:t>
      </w:r>
      <w:r>
        <w:rPr>
          <w:rFonts w:ascii="Tahoma" w:hAnsi="Tahoma" w:cs="Tahoma"/>
          <w:color w:val="1F497D" w:themeColor="text2"/>
          <w:sz w:val="24"/>
          <w:szCs w:val="24"/>
        </w:rPr>
        <w:t xml:space="preserve"> particular needs, rather than sharing their own faith or beliefs.</w:t>
      </w:r>
    </w:p>
    <w:p w14:paraId="6DEE23C6" w14:textId="40271795" w:rsidR="00F67E48" w:rsidRDefault="00F67E48"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Ability to reconcile own personal spirituality and beliefs with the spiritual needs and beliefs of others without judgement.</w:t>
      </w:r>
    </w:p>
    <w:p w14:paraId="108A83D7" w14:textId="0B2929D8" w:rsidR="00F67E48" w:rsidRDefault="00F67E48"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 xml:space="preserve">Ability to maintain </w:t>
      </w:r>
      <w:r w:rsidR="00987C75">
        <w:rPr>
          <w:rFonts w:ascii="Tahoma" w:hAnsi="Tahoma" w:cs="Tahoma"/>
          <w:color w:val="1F497D" w:themeColor="text2"/>
          <w:sz w:val="24"/>
          <w:szCs w:val="24"/>
        </w:rPr>
        <w:t>appropriate</w:t>
      </w:r>
      <w:r>
        <w:rPr>
          <w:rFonts w:ascii="Tahoma" w:hAnsi="Tahoma" w:cs="Tahoma"/>
          <w:color w:val="1F497D" w:themeColor="text2"/>
          <w:sz w:val="24"/>
          <w:szCs w:val="24"/>
        </w:rPr>
        <w:t xml:space="preserve"> </w:t>
      </w:r>
      <w:r w:rsidR="00987C75">
        <w:rPr>
          <w:rFonts w:ascii="Tahoma" w:hAnsi="Tahoma" w:cs="Tahoma"/>
          <w:color w:val="1F497D" w:themeColor="text2"/>
          <w:sz w:val="24"/>
          <w:szCs w:val="24"/>
        </w:rPr>
        <w:t>boundaries and</w:t>
      </w:r>
      <w:r>
        <w:rPr>
          <w:rFonts w:ascii="Tahoma" w:hAnsi="Tahoma" w:cs="Tahoma"/>
          <w:color w:val="1F497D" w:themeColor="text2"/>
          <w:sz w:val="24"/>
          <w:szCs w:val="24"/>
        </w:rPr>
        <w:t xml:space="preserve"> </w:t>
      </w:r>
      <w:r w:rsidR="00987C75">
        <w:rPr>
          <w:rFonts w:ascii="Tahoma" w:hAnsi="Tahoma" w:cs="Tahoma"/>
          <w:color w:val="1F497D" w:themeColor="text2"/>
          <w:sz w:val="24"/>
          <w:szCs w:val="24"/>
        </w:rPr>
        <w:t>confidentiality</w:t>
      </w:r>
      <w:r>
        <w:rPr>
          <w:rFonts w:ascii="Tahoma" w:hAnsi="Tahoma" w:cs="Tahoma"/>
          <w:color w:val="1F497D" w:themeColor="text2"/>
          <w:sz w:val="24"/>
          <w:szCs w:val="24"/>
        </w:rPr>
        <w:t xml:space="preserve"> and be aware of the limits of own capabilities as a Pastoral Care Volunteer</w:t>
      </w:r>
    </w:p>
    <w:p w14:paraId="17332EF9" w14:textId="7BDF4554" w:rsidR="00F67E48" w:rsidRDefault="00F67E48"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 xml:space="preserve">Flexibility and </w:t>
      </w:r>
      <w:r w:rsidR="00987C75">
        <w:rPr>
          <w:rFonts w:ascii="Tahoma" w:hAnsi="Tahoma" w:cs="Tahoma"/>
          <w:color w:val="1F497D" w:themeColor="text2"/>
          <w:sz w:val="24"/>
          <w:szCs w:val="24"/>
        </w:rPr>
        <w:t>emotional</w:t>
      </w:r>
      <w:r>
        <w:rPr>
          <w:rFonts w:ascii="Tahoma" w:hAnsi="Tahoma" w:cs="Tahoma"/>
          <w:color w:val="1F497D" w:themeColor="text2"/>
          <w:sz w:val="24"/>
          <w:szCs w:val="24"/>
        </w:rPr>
        <w:t xml:space="preserve"> resilience</w:t>
      </w:r>
    </w:p>
    <w:p w14:paraId="63EC2288" w14:textId="540FC2EA" w:rsidR="00F67E48" w:rsidRDefault="00987C75" w:rsidP="00C67F3E">
      <w:pPr>
        <w:pStyle w:val="ListParagraph"/>
        <w:numPr>
          <w:ilvl w:val="0"/>
          <w:numId w:val="3"/>
        </w:numPr>
        <w:jc w:val="both"/>
        <w:rPr>
          <w:rFonts w:ascii="Tahoma" w:hAnsi="Tahoma" w:cs="Tahoma"/>
          <w:color w:val="1F497D" w:themeColor="text2"/>
          <w:sz w:val="24"/>
          <w:szCs w:val="24"/>
        </w:rPr>
      </w:pPr>
      <w:r>
        <w:rPr>
          <w:rFonts w:ascii="Tahoma" w:hAnsi="Tahoma" w:cs="Tahoma"/>
          <w:color w:val="1F497D" w:themeColor="text2"/>
          <w:sz w:val="24"/>
          <w:szCs w:val="24"/>
        </w:rPr>
        <w:t>Commitment</w:t>
      </w:r>
      <w:r w:rsidR="00F67E48">
        <w:rPr>
          <w:rFonts w:ascii="Tahoma" w:hAnsi="Tahoma" w:cs="Tahoma"/>
          <w:color w:val="1F497D" w:themeColor="text2"/>
          <w:sz w:val="24"/>
          <w:szCs w:val="24"/>
        </w:rPr>
        <w:t xml:space="preserve"> to ongoing learning and team collaboration</w:t>
      </w:r>
    </w:p>
    <w:p w14:paraId="7FE3C58F" w14:textId="7A5352B4" w:rsidR="00F67E48" w:rsidRDefault="00F67E48" w:rsidP="00F67E48">
      <w:pPr>
        <w:jc w:val="both"/>
        <w:rPr>
          <w:rFonts w:ascii="Tahoma" w:hAnsi="Tahoma" w:cs="Tahoma"/>
          <w:b/>
          <w:bCs/>
          <w:color w:val="1F497D" w:themeColor="text2"/>
          <w:sz w:val="24"/>
          <w:szCs w:val="24"/>
        </w:rPr>
      </w:pPr>
      <w:r>
        <w:rPr>
          <w:rFonts w:ascii="Tahoma" w:hAnsi="Tahoma" w:cs="Tahoma"/>
          <w:b/>
          <w:bCs/>
          <w:color w:val="1F497D" w:themeColor="text2"/>
          <w:sz w:val="24"/>
          <w:szCs w:val="24"/>
        </w:rPr>
        <w:t>Other Requirements</w:t>
      </w:r>
    </w:p>
    <w:p w14:paraId="77F0EE86" w14:textId="1BFB6ACE" w:rsidR="006A79AC" w:rsidRDefault="006A79AC" w:rsidP="00F67E48">
      <w:pPr>
        <w:jc w:val="both"/>
        <w:rPr>
          <w:rFonts w:ascii="Tahoma" w:hAnsi="Tahoma" w:cs="Tahoma"/>
          <w:b/>
          <w:bCs/>
          <w:color w:val="1F497D" w:themeColor="text2"/>
          <w:sz w:val="24"/>
          <w:szCs w:val="24"/>
        </w:rPr>
      </w:pPr>
      <w:r>
        <w:rPr>
          <w:rFonts w:ascii="Tahoma" w:hAnsi="Tahoma" w:cs="Tahoma"/>
          <w:b/>
          <w:bCs/>
          <w:color w:val="1F497D" w:themeColor="text2"/>
          <w:sz w:val="24"/>
          <w:szCs w:val="24"/>
        </w:rPr>
        <w:t>Time Commitment</w:t>
      </w:r>
    </w:p>
    <w:p w14:paraId="213EB674" w14:textId="7C9C5FF4" w:rsidR="00F67E48" w:rsidRDefault="00F67E48" w:rsidP="00F67E48">
      <w:pPr>
        <w:pStyle w:val="ListParagraph"/>
        <w:numPr>
          <w:ilvl w:val="0"/>
          <w:numId w:val="4"/>
        </w:numPr>
        <w:jc w:val="both"/>
        <w:rPr>
          <w:rFonts w:ascii="Tahoma" w:hAnsi="Tahoma" w:cs="Tahoma"/>
          <w:color w:val="1F497D" w:themeColor="text2"/>
          <w:sz w:val="24"/>
          <w:szCs w:val="24"/>
        </w:rPr>
      </w:pPr>
      <w:r>
        <w:rPr>
          <w:rFonts w:ascii="Tahoma" w:hAnsi="Tahoma" w:cs="Tahoma"/>
          <w:color w:val="1F497D" w:themeColor="text2"/>
          <w:sz w:val="24"/>
          <w:szCs w:val="24"/>
        </w:rPr>
        <w:t xml:space="preserve">Flexible scheduling, typically involving weekly visits or as agreed upon with the Hospice team.  Able to </w:t>
      </w:r>
      <w:r w:rsidR="00987C75">
        <w:rPr>
          <w:rFonts w:ascii="Tahoma" w:hAnsi="Tahoma" w:cs="Tahoma"/>
          <w:color w:val="1F497D" w:themeColor="text2"/>
          <w:sz w:val="24"/>
          <w:szCs w:val="24"/>
        </w:rPr>
        <w:t>commit</w:t>
      </w:r>
      <w:r>
        <w:rPr>
          <w:rFonts w:ascii="Tahoma" w:hAnsi="Tahoma" w:cs="Tahoma"/>
          <w:color w:val="1F497D" w:themeColor="text2"/>
          <w:sz w:val="24"/>
          <w:szCs w:val="24"/>
        </w:rPr>
        <w:t xml:space="preserve"> </w:t>
      </w:r>
      <w:proofErr w:type="gramStart"/>
      <w:r>
        <w:rPr>
          <w:rFonts w:ascii="Tahoma" w:hAnsi="Tahoma" w:cs="Tahoma"/>
          <w:color w:val="1F497D" w:themeColor="text2"/>
          <w:sz w:val="24"/>
          <w:szCs w:val="24"/>
        </w:rPr>
        <w:t>a number of</w:t>
      </w:r>
      <w:proofErr w:type="gramEnd"/>
      <w:r>
        <w:rPr>
          <w:rFonts w:ascii="Tahoma" w:hAnsi="Tahoma" w:cs="Tahoma"/>
          <w:color w:val="1F497D" w:themeColor="text2"/>
          <w:sz w:val="24"/>
          <w:szCs w:val="24"/>
        </w:rPr>
        <w:t xml:space="preserve"> hours each week, as agreed with the S&amp;PCC</w:t>
      </w:r>
    </w:p>
    <w:p w14:paraId="3D15EC09" w14:textId="77F6FBE1" w:rsidR="00F67E48" w:rsidRDefault="00F67E48" w:rsidP="00F67E48">
      <w:pPr>
        <w:pStyle w:val="ListParagraph"/>
        <w:numPr>
          <w:ilvl w:val="0"/>
          <w:numId w:val="4"/>
        </w:numPr>
        <w:jc w:val="both"/>
        <w:rPr>
          <w:rFonts w:ascii="Tahoma" w:hAnsi="Tahoma" w:cs="Tahoma"/>
          <w:color w:val="1F497D" w:themeColor="text2"/>
          <w:sz w:val="24"/>
          <w:szCs w:val="24"/>
        </w:rPr>
      </w:pPr>
      <w:r>
        <w:rPr>
          <w:rFonts w:ascii="Tahoma" w:hAnsi="Tahoma" w:cs="Tahoma"/>
          <w:color w:val="1F497D" w:themeColor="text2"/>
          <w:sz w:val="24"/>
          <w:szCs w:val="24"/>
        </w:rPr>
        <w:t>To be willing to attend any training considered relevant to the role of Pastoral Care Volunteer</w:t>
      </w:r>
    </w:p>
    <w:p w14:paraId="2B7F7A38" w14:textId="7B94DF78" w:rsidR="006A79AC" w:rsidRPr="009F4357" w:rsidRDefault="006A79AC" w:rsidP="006A79AC">
      <w:pPr>
        <w:jc w:val="both"/>
        <w:rPr>
          <w:rFonts w:ascii="Tahoma" w:hAnsi="Tahoma" w:cs="Tahoma"/>
          <w:b/>
          <w:bCs/>
          <w:color w:val="1F497D" w:themeColor="text2"/>
          <w:sz w:val="24"/>
          <w:szCs w:val="24"/>
        </w:rPr>
      </w:pPr>
      <w:r w:rsidRPr="009F4357">
        <w:rPr>
          <w:rFonts w:ascii="Tahoma" w:hAnsi="Tahoma" w:cs="Tahoma"/>
          <w:b/>
          <w:bCs/>
          <w:color w:val="1F497D" w:themeColor="text2"/>
          <w:sz w:val="24"/>
          <w:szCs w:val="24"/>
        </w:rPr>
        <w:lastRenderedPageBreak/>
        <w:t>Training</w:t>
      </w:r>
    </w:p>
    <w:p w14:paraId="1EB9E500" w14:textId="3351F1E0" w:rsidR="006A79AC" w:rsidRDefault="006A79AC" w:rsidP="006A79AC">
      <w:pPr>
        <w:pStyle w:val="ListParagraph"/>
        <w:numPr>
          <w:ilvl w:val="0"/>
          <w:numId w:val="5"/>
        </w:numPr>
        <w:jc w:val="both"/>
        <w:rPr>
          <w:rFonts w:ascii="Tahoma" w:hAnsi="Tahoma" w:cs="Tahoma"/>
          <w:color w:val="1F497D" w:themeColor="text2"/>
          <w:sz w:val="24"/>
          <w:szCs w:val="24"/>
        </w:rPr>
      </w:pPr>
      <w:r>
        <w:rPr>
          <w:rFonts w:ascii="Tahoma" w:hAnsi="Tahoma" w:cs="Tahoma"/>
          <w:color w:val="1F497D" w:themeColor="text2"/>
          <w:sz w:val="24"/>
          <w:szCs w:val="24"/>
        </w:rPr>
        <w:t xml:space="preserve">To be willing to attend training considered relevant to the role of Pastoral Care Volunteer. </w:t>
      </w:r>
    </w:p>
    <w:p w14:paraId="6FF8A15C" w14:textId="5515D68E" w:rsidR="006A79AC" w:rsidRDefault="006A79AC" w:rsidP="006A79AC">
      <w:pPr>
        <w:jc w:val="both"/>
        <w:rPr>
          <w:rFonts w:ascii="Tahoma" w:hAnsi="Tahoma" w:cs="Tahoma"/>
          <w:color w:val="1F497D" w:themeColor="text2"/>
          <w:sz w:val="24"/>
          <w:szCs w:val="24"/>
        </w:rPr>
      </w:pPr>
    </w:p>
    <w:p w14:paraId="42A35152" w14:textId="6ECAA0BE" w:rsidR="006A79AC" w:rsidRPr="009F4357" w:rsidRDefault="006A79AC" w:rsidP="006A79AC">
      <w:pPr>
        <w:jc w:val="both"/>
        <w:rPr>
          <w:rFonts w:ascii="Tahoma" w:hAnsi="Tahoma" w:cs="Tahoma"/>
          <w:b/>
          <w:bCs/>
          <w:color w:val="1F497D" w:themeColor="text2"/>
          <w:sz w:val="24"/>
          <w:szCs w:val="24"/>
        </w:rPr>
      </w:pPr>
      <w:r w:rsidRPr="009F4357">
        <w:rPr>
          <w:rFonts w:ascii="Tahoma" w:hAnsi="Tahoma" w:cs="Tahoma"/>
          <w:b/>
          <w:bCs/>
          <w:color w:val="1F497D" w:themeColor="text2"/>
          <w:sz w:val="24"/>
          <w:szCs w:val="24"/>
        </w:rPr>
        <w:t>Volunteer Services Office (VSO)</w:t>
      </w:r>
    </w:p>
    <w:p w14:paraId="66F7FCAF" w14:textId="77777777" w:rsidR="006A79AC" w:rsidRPr="00FC5F14" w:rsidRDefault="006A79AC" w:rsidP="00FC5F14">
      <w:pPr>
        <w:jc w:val="both"/>
        <w:rPr>
          <w:rFonts w:ascii="Tahoma" w:hAnsi="Tahoma" w:cs="Tahoma"/>
          <w:color w:val="1F497D" w:themeColor="text2"/>
          <w:sz w:val="24"/>
          <w:szCs w:val="24"/>
        </w:rPr>
      </w:pPr>
      <w:r w:rsidRPr="00FC5F14">
        <w:rPr>
          <w:rFonts w:ascii="Tahoma" w:hAnsi="Tahoma" w:cs="Tahoma"/>
          <w:color w:val="1F497D" w:themeColor="text2"/>
          <w:sz w:val="24"/>
          <w:szCs w:val="24"/>
        </w:rPr>
        <w:t xml:space="preserve">The VSO will: </w:t>
      </w:r>
    </w:p>
    <w:p w14:paraId="516CAFA9" w14:textId="0DD50E2E" w:rsidR="006A79AC" w:rsidRDefault="006A79AC" w:rsidP="006A79AC">
      <w:pPr>
        <w:pStyle w:val="ListParagraph"/>
        <w:numPr>
          <w:ilvl w:val="0"/>
          <w:numId w:val="5"/>
        </w:numPr>
        <w:jc w:val="both"/>
        <w:rPr>
          <w:rFonts w:ascii="Tahoma" w:hAnsi="Tahoma" w:cs="Tahoma"/>
          <w:color w:val="1F497D" w:themeColor="text2"/>
          <w:sz w:val="24"/>
          <w:szCs w:val="24"/>
        </w:rPr>
      </w:pPr>
      <w:r>
        <w:rPr>
          <w:rFonts w:ascii="Tahoma" w:hAnsi="Tahoma" w:cs="Tahoma"/>
          <w:color w:val="1F497D" w:themeColor="text2"/>
          <w:sz w:val="24"/>
          <w:szCs w:val="24"/>
        </w:rPr>
        <w:t>Ensure a Disclosure &amp; Barring Service (DBS) check is carried out and kept up to date.</w:t>
      </w:r>
    </w:p>
    <w:p w14:paraId="62E924CD" w14:textId="60BB3023" w:rsidR="006A79AC" w:rsidRDefault="006A79AC" w:rsidP="006A79AC">
      <w:pPr>
        <w:pStyle w:val="ListParagraph"/>
        <w:numPr>
          <w:ilvl w:val="0"/>
          <w:numId w:val="5"/>
        </w:numPr>
        <w:jc w:val="both"/>
        <w:rPr>
          <w:rFonts w:ascii="Tahoma" w:hAnsi="Tahoma" w:cs="Tahoma"/>
          <w:color w:val="1F497D" w:themeColor="text2"/>
          <w:sz w:val="24"/>
          <w:szCs w:val="24"/>
        </w:rPr>
      </w:pPr>
      <w:r>
        <w:rPr>
          <w:rFonts w:ascii="Tahoma" w:hAnsi="Tahoma" w:cs="Tahoma"/>
          <w:color w:val="1F497D" w:themeColor="text2"/>
          <w:sz w:val="24"/>
          <w:szCs w:val="24"/>
        </w:rPr>
        <w:t>Keep volunteers updated of Hospice events and news</w:t>
      </w:r>
    </w:p>
    <w:p w14:paraId="2714103E" w14:textId="684D24A8" w:rsidR="006A79AC" w:rsidRPr="00FC5F14" w:rsidRDefault="0003588F" w:rsidP="00FC5F14">
      <w:pPr>
        <w:pStyle w:val="ListParagraph"/>
        <w:numPr>
          <w:ilvl w:val="0"/>
          <w:numId w:val="5"/>
        </w:numPr>
        <w:jc w:val="both"/>
        <w:rPr>
          <w:rFonts w:ascii="Tahoma" w:hAnsi="Tahoma" w:cs="Tahoma"/>
          <w:color w:val="1F497D" w:themeColor="text2"/>
          <w:sz w:val="24"/>
          <w:szCs w:val="24"/>
        </w:rPr>
      </w:pPr>
      <w:r>
        <w:rPr>
          <w:rFonts w:ascii="Tahoma" w:hAnsi="Tahoma" w:cs="Tahoma"/>
          <w:color w:val="1F497D" w:themeColor="text2"/>
          <w:sz w:val="24"/>
          <w:szCs w:val="24"/>
        </w:rPr>
        <w:t>Provide details of Mandatory training required</w:t>
      </w:r>
    </w:p>
    <w:p w14:paraId="3759BFA0" w14:textId="77777777" w:rsidR="00F67E48" w:rsidRPr="00F67E48" w:rsidRDefault="00F67E48" w:rsidP="00987C75">
      <w:pPr>
        <w:pStyle w:val="ListParagraph"/>
        <w:jc w:val="both"/>
        <w:rPr>
          <w:rFonts w:ascii="Tahoma" w:hAnsi="Tahoma" w:cs="Tahoma"/>
          <w:color w:val="1F497D" w:themeColor="text2"/>
          <w:sz w:val="24"/>
          <w:szCs w:val="24"/>
        </w:rPr>
      </w:pPr>
    </w:p>
    <w:p w14:paraId="5EBC8D27" w14:textId="77777777" w:rsidR="00704468" w:rsidRPr="00704468" w:rsidRDefault="00704468" w:rsidP="00704468">
      <w:pPr>
        <w:jc w:val="both"/>
        <w:rPr>
          <w:rFonts w:ascii="Tahoma" w:hAnsi="Tahoma" w:cs="Tahoma"/>
          <w:color w:val="1F497D" w:themeColor="text2"/>
          <w:sz w:val="24"/>
          <w:szCs w:val="24"/>
        </w:rPr>
      </w:pPr>
    </w:p>
    <w:p w14:paraId="02800217" w14:textId="77777777" w:rsidR="00186775" w:rsidRPr="00AE38FF" w:rsidRDefault="00AE38FF" w:rsidP="00186775">
      <w:pPr>
        <w:rPr>
          <w:rFonts w:ascii="Tahoma" w:hAnsi="Tahoma" w:cs="Tahoma"/>
          <w:b/>
          <w:color w:val="1F497D" w:themeColor="text2"/>
          <w:sz w:val="32"/>
          <w:szCs w:val="32"/>
        </w:rPr>
      </w:pPr>
      <w:r w:rsidRPr="00AE38FF">
        <w:rPr>
          <w:rFonts w:ascii="Tahoma" w:hAnsi="Tahoma" w:cs="Tahoma"/>
          <w:b/>
          <w:color w:val="1F497D" w:themeColor="text2"/>
          <w:sz w:val="32"/>
          <w:szCs w:val="32"/>
        </w:rPr>
        <w:t>HEALTH AND SAFETY:</w:t>
      </w:r>
    </w:p>
    <w:p w14:paraId="03DCD592" w14:textId="77777777" w:rsidR="0089689D" w:rsidRPr="00591491" w:rsidRDefault="0089689D" w:rsidP="0089689D">
      <w:pPr>
        <w:rPr>
          <w:rFonts w:ascii="Tahoma" w:hAnsi="Tahoma" w:cs="Tahoma"/>
          <w:b/>
          <w:color w:val="1F497D" w:themeColor="text2"/>
          <w:spacing w:val="-3"/>
          <w:sz w:val="24"/>
          <w:szCs w:val="24"/>
        </w:rPr>
      </w:pPr>
      <w:r w:rsidRPr="00591491">
        <w:rPr>
          <w:rFonts w:ascii="Tahoma" w:hAnsi="Tahoma" w:cs="Tahoma"/>
          <w:b/>
          <w:color w:val="1F497D" w:themeColor="text2"/>
          <w:spacing w:val="-3"/>
          <w:sz w:val="24"/>
          <w:szCs w:val="24"/>
        </w:rPr>
        <w:t>For all Team Members</w:t>
      </w:r>
    </w:p>
    <w:p w14:paraId="49F9F1C5" w14:textId="77777777" w:rsidR="0089689D" w:rsidRPr="00591491" w:rsidRDefault="0089689D" w:rsidP="001672E7">
      <w:pPr>
        <w:jc w:val="both"/>
        <w:rPr>
          <w:rFonts w:ascii="Tahoma" w:hAnsi="Tahoma" w:cs="Tahoma"/>
          <w:color w:val="1F497D" w:themeColor="text2"/>
          <w:sz w:val="24"/>
          <w:szCs w:val="24"/>
        </w:rPr>
      </w:pPr>
      <w:r w:rsidRPr="00591491">
        <w:rPr>
          <w:rFonts w:ascii="Tahoma" w:hAnsi="Tahoma" w:cs="Tahoma"/>
          <w:color w:val="1F497D" w:themeColor="text2"/>
          <w:spacing w:val="-3"/>
          <w:sz w:val="24"/>
          <w:szCs w:val="24"/>
        </w:rPr>
        <w:t xml:space="preserve">Hospice </w:t>
      </w:r>
      <w:r w:rsidRPr="00591491">
        <w:rPr>
          <w:rFonts w:ascii="Tahoma" w:hAnsi="Tahoma" w:cs="Tahoma"/>
          <w:color w:val="1F497D" w:themeColor="text2"/>
          <w:sz w:val="24"/>
          <w:szCs w:val="24"/>
        </w:rPr>
        <w:t xml:space="preserve">Isle of Man is dedicated to the health safety and welfare of all its staff and volunteers.  All </w:t>
      </w:r>
      <w:r w:rsidR="00535206">
        <w:rPr>
          <w:rFonts w:ascii="Tahoma" w:hAnsi="Tahoma" w:cs="Tahoma"/>
          <w:color w:val="1F497D" w:themeColor="text2"/>
          <w:sz w:val="24"/>
          <w:szCs w:val="24"/>
        </w:rPr>
        <w:t xml:space="preserve">staff and </w:t>
      </w:r>
      <w:r w:rsidR="006919C4">
        <w:rPr>
          <w:rFonts w:ascii="Tahoma" w:hAnsi="Tahoma" w:cs="Tahoma"/>
          <w:color w:val="1F497D" w:themeColor="text2"/>
          <w:sz w:val="24"/>
          <w:szCs w:val="24"/>
        </w:rPr>
        <w:t>volunteers</w:t>
      </w:r>
      <w:r w:rsidRPr="00591491">
        <w:rPr>
          <w:rFonts w:ascii="Tahoma" w:hAnsi="Tahoma" w:cs="Tahoma"/>
          <w:color w:val="1F497D" w:themeColor="text2"/>
          <w:sz w:val="24"/>
          <w:szCs w:val="24"/>
        </w:rPr>
        <w:t xml:space="preserve"> will be responsible for their own health, safety and welfare, and that of others who may be affected by their actions or omissions, and for identifying and reporting any possible risks or near misses to a responsible manager. All </w:t>
      </w:r>
      <w:r w:rsidR="00535206">
        <w:rPr>
          <w:rFonts w:ascii="Tahoma" w:hAnsi="Tahoma" w:cs="Tahoma"/>
          <w:color w:val="1F497D" w:themeColor="text2"/>
          <w:sz w:val="24"/>
          <w:szCs w:val="24"/>
        </w:rPr>
        <w:t xml:space="preserve">staff and </w:t>
      </w:r>
      <w:r w:rsidR="006919C4">
        <w:rPr>
          <w:rFonts w:ascii="Tahoma" w:hAnsi="Tahoma" w:cs="Tahoma"/>
          <w:color w:val="1F497D" w:themeColor="text2"/>
          <w:sz w:val="24"/>
          <w:szCs w:val="24"/>
        </w:rPr>
        <w:t>volunteers</w:t>
      </w:r>
      <w:r w:rsidRPr="00591491">
        <w:rPr>
          <w:rFonts w:ascii="Tahoma" w:hAnsi="Tahoma" w:cs="Tahoma"/>
          <w:color w:val="1F497D" w:themeColor="text2"/>
          <w:sz w:val="24"/>
          <w:szCs w:val="24"/>
        </w:rPr>
        <w:t xml:space="preserve"> will be required to observe appropriate legislation and codes of practice in connection with their role and will be provided with training and support to do so.</w:t>
      </w:r>
    </w:p>
    <w:sectPr w:rsidR="0089689D" w:rsidRPr="00591491"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DD1EB" w14:textId="77777777" w:rsidR="001043F3" w:rsidRDefault="001043F3" w:rsidP="00965253">
      <w:pPr>
        <w:spacing w:after="0" w:line="240" w:lineRule="auto"/>
      </w:pPr>
      <w:r>
        <w:separator/>
      </w:r>
    </w:p>
  </w:endnote>
  <w:endnote w:type="continuationSeparator" w:id="0">
    <w:p w14:paraId="3D2137BC" w14:textId="77777777" w:rsidR="001043F3" w:rsidRDefault="001043F3"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5BCD" w14:textId="77777777" w:rsidR="00965253" w:rsidRPr="00965253" w:rsidRDefault="00965253" w:rsidP="00965253">
    <w:pPr>
      <w:pStyle w:val="Footer"/>
      <w:jc w:val="right"/>
      <w:rPr>
        <w:b/>
        <w:color w:val="4F81BD" w:themeColor="accent1"/>
        <w:sz w:val="24"/>
        <w:szCs w:val="24"/>
      </w:rPr>
    </w:pPr>
    <w:r w:rsidRPr="00965253">
      <w:rPr>
        <w:b/>
        <w:color w:val="4F81BD" w:themeColor="accent1"/>
        <w:sz w:val="24"/>
        <w:szCs w:val="24"/>
      </w:rPr>
      <w:t>We can turn your career plans into action</w:t>
    </w:r>
  </w:p>
  <w:p w14:paraId="44B5897C" w14:textId="77777777" w:rsidR="00965253" w:rsidRDefault="0096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36B69" w14:textId="77777777" w:rsidR="001043F3" w:rsidRDefault="001043F3" w:rsidP="00965253">
      <w:pPr>
        <w:spacing w:after="0" w:line="240" w:lineRule="auto"/>
      </w:pPr>
      <w:r>
        <w:separator/>
      </w:r>
    </w:p>
  </w:footnote>
  <w:footnote w:type="continuationSeparator" w:id="0">
    <w:p w14:paraId="3DB18678" w14:textId="77777777" w:rsidR="001043F3" w:rsidRDefault="001043F3"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B2B"/>
    <w:multiLevelType w:val="hybridMultilevel"/>
    <w:tmpl w:val="E7A8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03B23"/>
    <w:multiLevelType w:val="hybridMultilevel"/>
    <w:tmpl w:val="BC64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E78F1"/>
    <w:multiLevelType w:val="hybridMultilevel"/>
    <w:tmpl w:val="2048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41C6C"/>
    <w:multiLevelType w:val="hybridMultilevel"/>
    <w:tmpl w:val="1D38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F1BE1"/>
    <w:multiLevelType w:val="hybridMultilevel"/>
    <w:tmpl w:val="9850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803745">
    <w:abstractNumId w:val="1"/>
  </w:num>
  <w:num w:numId="2" w16cid:durableId="337970601">
    <w:abstractNumId w:val="3"/>
  </w:num>
  <w:num w:numId="3" w16cid:durableId="1651977097">
    <w:abstractNumId w:val="4"/>
  </w:num>
  <w:num w:numId="4" w16cid:durableId="2096513663">
    <w:abstractNumId w:val="2"/>
  </w:num>
  <w:num w:numId="5" w16cid:durableId="34255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3588F"/>
    <w:rsid w:val="00044FB3"/>
    <w:rsid w:val="00057A6C"/>
    <w:rsid w:val="000739B8"/>
    <w:rsid w:val="00082C9C"/>
    <w:rsid w:val="001043F3"/>
    <w:rsid w:val="001468F0"/>
    <w:rsid w:val="001672E7"/>
    <w:rsid w:val="00186775"/>
    <w:rsid w:val="0023595A"/>
    <w:rsid w:val="00246C75"/>
    <w:rsid w:val="0027266B"/>
    <w:rsid w:val="00281B80"/>
    <w:rsid w:val="002F4597"/>
    <w:rsid w:val="003942A2"/>
    <w:rsid w:val="003B26F4"/>
    <w:rsid w:val="0040112A"/>
    <w:rsid w:val="004A0CA5"/>
    <w:rsid w:val="005268B2"/>
    <w:rsid w:val="00535206"/>
    <w:rsid w:val="00560B09"/>
    <w:rsid w:val="00575693"/>
    <w:rsid w:val="00591491"/>
    <w:rsid w:val="006762D1"/>
    <w:rsid w:val="00681257"/>
    <w:rsid w:val="006919C4"/>
    <w:rsid w:val="006A79AC"/>
    <w:rsid w:val="006C5843"/>
    <w:rsid w:val="00704468"/>
    <w:rsid w:val="00766A2E"/>
    <w:rsid w:val="007B0551"/>
    <w:rsid w:val="007C60E5"/>
    <w:rsid w:val="008015CA"/>
    <w:rsid w:val="00856E87"/>
    <w:rsid w:val="0089689D"/>
    <w:rsid w:val="0091221B"/>
    <w:rsid w:val="00954A69"/>
    <w:rsid w:val="00965253"/>
    <w:rsid w:val="00987C75"/>
    <w:rsid w:val="009F4357"/>
    <w:rsid w:val="00A23D49"/>
    <w:rsid w:val="00A56680"/>
    <w:rsid w:val="00A57A6C"/>
    <w:rsid w:val="00AE38FF"/>
    <w:rsid w:val="00B93E39"/>
    <w:rsid w:val="00BC6BFF"/>
    <w:rsid w:val="00C64B27"/>
    <w:rsid w:val="00C67F3E"/>
    <w:rsid w:val="00C86DC1"/>
    <w:rsid w:val="00CA6D8D"/>
    <w:rsid w:val="00DF65FF"/>
    <w:rsid w:val="00E457E9"/>
    <w:rsid w:val="00EF2111"/>
    <w:rsid w:val="00F07A89"/>
    <w:rsid w:val="00F12518"/>
    <w:rsid w:val="00F67E48"/>
    <w:rsid w:val="00FC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B8A9AB"/>
  <w15:docId w15:val="{5E6BC36C-AE0C-47B7-B45B-429F268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6919C4"/>
    <w:pPr>
      <w:ind w:left="720"/>
      <w:contextualSpacing/>
    </w:pPr>
  </w:style>
  <w:style w:type="paragraph" w:styleId="Revision">
    <w:name w:val="Revision"/>
    <w:hidden/>
    <w:uiPriority w:val="99"/>
    <w:semiHidden/>
    <w:rsid w:val="006A7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8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Falconer, Sarah</cp:lastModifiedBy>
  <cp:revision>2</cp:revision>
  <cp:lastPrinted>2018-06-19T09:06:00Z</cp:lastPrinted>
  <dcterms:created xsi:type="dcterms:W3CDTF">2025-07-24T09:13:00Z</dcterms:created>
  <dcterms:modified xsi:type="dcterms:W3CDTF">2025-07-24T09:13:00Z</dcterms:modified>
</cp:coreProperties>
</file>